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228" w:rsidRPr="00F41592" w:rsidRDefault="004E6228" w:rsidP="004E6228">
      <w:pPr>
        <w:pStyle w:val="a3"/>
        <w:rPr>
          <w:rFonts w:ascii="Times New Roman" w:hAnsi="Times New Roman" w:cs="Times New Roman"/>
          <w:szCs w:val="21"/>
        </w:rPr>
      </w:pPr>
      <w:r w:rsidRPr="008458BC">
        <w:rPr>
          <w:rFonts w:ascii="Times New Roman" w:hAnsi="Times New Roman" w:cs="Times New Roman"/>
          <w:b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szCs w:val="21"/>
        </w:rPr>
        <w:t xml:space="preserve">S2 </w:t>
      </w:r>
      <w:r w:rsidRPr="00BC1533">
        <w:rPr>
          <w:rFonts w:ascii="Times New Roman" w:hAnsi="Times New Roman" w:cs="Times New Roman"/>
          <w:szCs w:val="21"/>
        </w:rPr>
        <w:t xml:space="preserve">Significant KEGG pathways of differentially </w:t>
      </w:r>
      <w:r>
        <w:rPr>
          <w:rFonts w:ascii="Times New Roman" w:hAnsi="Times New Roman" w:cs="Times New Roman" w:hint="eastAsia"/>
          <w:szCs w:val="21"/>
        </w:rPr>
        <w:t>immune genes (n=303) in ESCA</w:t>
      </w:r>
    </w:p>
    <w:tbl>
      <w:tblPr>
        <w:tblW w:w="8538" w:type="dxa"/>
        <w:tblInd w:w="-11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9"/>
        <w:gridCol w:w="1355"/>
        <w:gridCol w:w="2971"/>
        <w:gridCol w:w="511"/>
        <w:gridCol w:w="1260"/>
        <w:gridCol w:w="851"/>
        <w:gridCol w:w="731"/>
      </w:tblGrid>
      <w:tr w:rsidR="004E6228" w:rsidRPr="009B722F" w:rsidTr="00CA4EA8">
        <w:trPr>
          <w:trHeight w:val="289"/>
        </w:trPr>
        <w:tc>
          <w:tcPr>
            <w:tcW w:w="859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GO</w:t>
            </w:r>
          </w:p>
        </w:tc>
        <w:tc>
          <w:tcPr>
            <w:tcW w:w="1355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2971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511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Proportion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 xml:space="preserve"> (</w:t>
            </w:r>
            <w:r w:rsidRPr="009B722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Log10(P)</w:t>
            </w:r>
          </w:p>
        </w:tc>
        <w:tc>
          <w:tcPr>
            <w:tcW w:w="731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Log10(q)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hsa04060</w:t>
            </w:r>
          </w:p>
        </w:tc>
        <w:tc>
          <w:tcPr>
            <w:tcW w:w="1355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Cytokine-cytokine receptor interaction</w:t>
            </w:r>
          </w:p>
        </w:tc>
        <w:tc>
          <w:tcPr>
            <w:tcW w:w="511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260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24.83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-79.82</w:t>
            </w:r>
          </w:p>
        </w:tc>
        <w:tc>
          <w:tcPr>
            <w:tcW w:w="731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-76.98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hsa04062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Chemokine signaling pathway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10.6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-26.7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-24.16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hsa05323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Rheumatoid arthritis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7.62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-23.26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-20.9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hsa04657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IL-17 signaling pathway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7.62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-22.9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-20.67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hsa04650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Natural killer cell mediated cytotoxicity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7.95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-20.38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-18.32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hsa05162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Measles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7.28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-17.79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-15.8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hsa05200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Pathways in cancer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10.6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-16.25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-14.36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hsa04064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NF-kappa B signaling pathway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5.96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-15.8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-13.97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hsa04660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 cell receptor signaling pathway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5.96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-15.15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-13.35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hsa04659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Th17 cell differentiation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5.63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-13.62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-11.9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hsa04612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Antigen processing and presentation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4.64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-12.16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-10.52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hsa05169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Epstein-Barr virus infection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6.62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-11.96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-10.36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hsa04010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MAPK signaling pathway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7.28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-11.85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-10.26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hsa04151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PI3K-Akt signaling pathway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7.95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-10.95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-9.41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hsa05166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HTLV-I infection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6.29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-9.19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-7.75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hsa04360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Axon guidance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-9.13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-7.71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hsa05132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Salmonella infection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3.97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-9.1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-7.7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hsa05332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Graft-versus-host disease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2.65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-7.44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-6.21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hsa04145</w:t>
            </w:r>
          </w:p>
        </w:tc>
        <w:tc>
          <w:tcPr>
            <w:tcW w:w="13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Phagosome</w:t>
            </w:r>
            <w:proofErr w:type="spellEnd"/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-7.12</w:t>
            </w:r>
          </w:p>
        </w:tc>
        <w:tc>
          <w:tcPr>
            <w:tcW w:w="73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-5.92</w:t>
            </w:r>
          </w:p>
        </w:tc>
      </w:tr>
      <w:tr w:rsidR="004E6228" w:rsidRPr="009B722F" w:rsidTr="00CA4EA8">
        <w:trPr>
          <w:trHeight w:val="289"/>
        </w:trPr>
        <w:tc>
          <w:tcPr>
            <w:tcW w:w="859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hsa05211</w:t>
            </w:r>
          </w:p>
        </w:tc>
        <w:tc>
          <w:tcPr>
            <w:tcW w:w="1355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KEGG Pathway</w:t>
            </w:r>
          </w:p>
        </w:tc>
        <w:tc>
          <w:tcPr>
            <w:tcW w:w="2971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Renal cell carcinoma</w:t>
            </w:r>
          </w:p>
        </w:tc>
        <w:tc>
          <w:tcPr>
            <w:tcW w:w="511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2.98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-6.94</w:t>
            </w:r>
          </w:p>
        </w:tc>
        <w:tc>
          <w:tcPr>
            <w:tcW w:w="731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E6228" w:rsidRPr="009B722F" w:rsidRDefault="004E6228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72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-5.77</w:t>
            </w:r>
          </w:p>
        </w:tc>
      </w:tr>
    </w:tbl>
    <w:p w:rsidR="004E6228" w:rsidRDefault="004E6228" w:rsidP="004E6228">
      <w:pPr>
        <w:pStyle w:val="a3"/>
        <w:rPr>
          <w:rFonts w:ascii="Times New Roman" w:hAnsi="Times New Roman" w:cs="Times New Roman"/>
          <w:szCs w:val="21"/>
        </w:rPr>
      </w:pPr>
      <w:r w:rsidRPr="001E77FA">
        <w:rPr>
          <w:rFonts w:ascii="Times New Roman" w:hAnsi="Times New Roman" w:cs="Times New Roman"/>
          <w:b/>
          <w:szCs w:val="21"/>
        </w:rPr>
        <w:t>Abbreviations: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ESCA,</w:t>
      </w:r>
      <w:r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>esophageal cancer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KEGG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, </w:t>
      </w:r>
      <w:r w:rsidRPr="00BC1533">
        <w:rPr>
          <w:rFonts w:ascii="Times New Roman" w:eastAsia="等线" w:hAnsi="Times New Roman" w:cs="Times New Roman"/>
          <w:color w:val="000000"/>
          <w:kern w:val="0"/>
          <w:szCs w:val="21"/>
        </w:rPr>
        <w:t>Kyoto En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cyclopedia of Genes and Genomes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.</w:t>
      </w:r>
    </w:p>
    <w:p w:rsidR="00DB2CD4" w:rsidRPr="004E6228" w:rsidRDefault="004E6228">
      <w:bookmarkStart w:id="0" w:name="_GoBack"/>
      <w:bookmarkEnd w:id="0"/>
    </w:p>
    <w:sectPr w:rsidR="00DB2CD4" w:rsidRPr="004E6228" w:rsidSect="0065336C">
      <w:pgSz w:w="9979" w:h="14175" w:code="13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C7B"/>
    <w:rsid w:val="001365F6"/>
    <w:rsid w:val="002B5C7B"/>
    <w:rsid w:val="003B6B85"/>
    <w:rsid w:val="004E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2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6228"/>
    <w:pPr>
      <w:widowControl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2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6228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</dc:creator>
  <cp:keywords/>
  <dc:description/>
  <cp:lastModifiedBy>wl</cp:lastModifiedBy>
  <cp:revision>2</cp:revision>
  <dcterms:created xsi:type="dcterms:W3CDTF">2020-03-31T14:05:00Z</dcterms:created>
  <dcterms:modified xsi:type="dcterms:W3CDTF">2020-03-31T14:07:00Z</dcterms:modified>
</cp:coreProperties>
</file>